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427" w:rsidRDefault="00823D5F" w:rsidP="005162E2">
      <w:pPr>
        <w:spacing w:line="400" w:lineRule="exact"/>
        <w:ind w:firstLine="422"/>
        <w:jc w:val="left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附件1</w:t>
      </w:r>
    </w:p>
    <w:p w:rsidR="00E26427" w:rsidRDefault="00823D5F">
      <w:pPr>
        <w:spacing w:line="400" w:lineRule="exact"/>
        <w:ind w:firstLine="482"/>
        <w:jc w:val="center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内部公开竞聘泰达丽盛中层管理人员岗位汇总表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425"/>
        <w:gridCol w:w="4819"/>
        <w:gridCol w:w="709"/>
        <w:gridCol w:w="3402"/>
        <w:gridCol w:w="3544"/>
        <w:gridCol w:w="1134"/>
      </w:tblGrid>
      <w:tr w:rsidR="00E26427" w:rsidTr="001E4604">
        <w:trPr>
          <w:trHeight w:val="344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部门</w:t>
            </w:r>
          </w:p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人数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主要岗位职责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任职资格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 w:rsidR="00E26427" w:rsidTr="001E4604">
        <w:trPr>
          <w:trHeight w:val="278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学历</w:t>
            </w:r>
          </w:p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学位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工作经验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其他条件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E26427" w:rsidTr="001E4604">
        <w:trPr>
          <w:trHeight w:val="1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5162E2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0" w:name="_Hlk186793674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综合行政部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823D5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.</w:t>
            </w:r>
            <w:r w:rsidR="005162E2"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5162E2"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负责公司董事会（含托管企业）、信息披露、法人治理等相关工作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负责公司战略规划编制、品牌宣传、信息化建设等工作；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3. 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负责公司经营重点工作督办、文件流转、会议安排、材料起草、外事、档案、后勤保障等工作。</w:t>
            </w:r>
            <w:r w:rsidR="00823D5F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                                       </w:t>
            </w:r>
          </w:p>
          <w:p w:rsidR="00E26427" w:rsidRDefault="00823D5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5162E2" w:rsidRP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1" w:name="OLE_LINK105"/>
            <w:bookmarkStart w:id="2" w:name="OLE_LINK104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具有泰达集团所属企业（层级不限）中层正职及以上（含相当职务层次）相关管理岗位经验；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 w:rsidRPr="005162E2">
              <w:rPr>
                <w:rFonts w:eastAsiaTheme="minorEastAsia" w:cs="宋体"/>
                <w:kern w:val="0"/>
                <w:sz w:val="15"/>
                <w:szCs w:val="15"/>
              </w:rPr>
              <w:t>2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年以上泰达集团所属企业（层级不限）中层副职（含相当职务层次）相关管理岗位经验，具有</w:t>
            </w:r>
            <w:r w:rsidRPr="005162E2">
              <w:rPr>
                <w:rFonts w:eastAsiaTheme="minorEastAsia" w:cs="宋体"/>
                <w:kern w:val="0"/>
                <w:sz w:val="15"/>
                <w:szCs w:val="15"/>
              </w:rPr>
              <w:t>5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年以上工龄。</w:t>
            </w:r>
            <w:bookmarkEnd w:id="1"/>
            <w:bookmarkEnd w:id="2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 w:rsidP="005162E2">
            <w:pPr>
              <w:widowControl/>
              <w:spacing w:line="18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3" w:name="OLE_LINK122"/>
            <w:bookmarkStart w:id="4" w:name="OLE_LINK123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5162E2"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政治素质好，坚持中国共产党的全面领导，坚持国有企业的社会主义方向，具备与职位相匹配的任职经历和专业素养，具有较强的开拓创新能力，良好的个人品质和职业道德</w:t>
            </w:r>
            <w:bookmarkEnd w:id="3"/>
            <w:bookmarkEnd w:id="4"/>
            <w:r w:rsidR="005162E2"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 </w:t>
            </w:r>
          </w:p>
          <w:p w:rsidR="00E26427" w:rsidRDefault="00823D5F" w:rsidP="005162E2">
            <w:pPr>
              <w:widowControl/>
              <w:spacing w:line="18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工作思路清晰，具有胜任领导工作的组织、协调、沟通和管理能力，具有较强的公文写作能力；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 xml:space="preserve"> </w:t>
            </w:r>
          </w:p>
          <w:p w:rsidR="00E26427" w:rsidRDefault="00823D5F" w:rsidP="009F67A1">
            <w:pPr>
              <w:widowControl/>
              <w:spacing w:line="18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="005162E2">
              <w:rPr>
                <w:rFonts w:eastAsiaTheme="minorEastAsia" w:cs="宋体" w:hint="eastAsia"/>
                <w:kern w:val="0"/>
                <w:sz w:val="15"/>
                <w:szCs w:val="15"/>
              </w:rPr>
              <w:t>熟悉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国有企业法人治理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、董事会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等相关专业知识和法律法规。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5" w:name="OLE_LINK124"/>
            <w:bookmarkStart w:id="6" w:name="OLE_LINK125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202</w:t>
            </w:r>
            <w:r w:rsidR="005162E2">
              <w:rPr>
                <w:rFonts w:eastAsiaTheme="minorEastAsia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5162E2">
              <w:rPr>
                <w:rFonts w:eastAsiaTheme="minorEastAsia" w:cs="宋体" w:hint="eastAsia"/>
                <w:kern w:val="0"/>
                <w:sz w:val="15"/>
                <w:szCs w:val="15"/>
              </w:rPr>
              <w:t>12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月</w:t>
            </w:r>
            <w:r w:rsidR="005162E2">
              <w:rPr>
                <w:rFonts w:eastAsiaTheme="minorEastAsia" w:cs="宋体" w:hint="eastAsia"/>
                <w:kern w:val="0"/>
                <w:sz w:val="15"/>
                <w:szCs w:val="15"/>
              </w:rPr>
              <w:t>31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日</w:t>
            </w:r>
            <w:r w:rsidR="005162E2"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E26427" w:rsidRDefault="00823D5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</w:t>
            </w:r>
            <w:r w:rsidR="005162E2"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Default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同等条件下泰达丽盛员工优先录用</w:t>
            </w:r>
            <w:bookmarkEnd w:id="5"/>
            <w:bookmarkEnd w:id="6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</w:tc>
      </w:tr>
      <w:bookmarkEnd w:id="0"/>
      <w:tr w:rsidR="00E26427" w:rsidTr="001E4604">
        <w:trPr>
          <w:trHeight w:val="8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43662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5162E2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资产管理及维保部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823D5F"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负责动态管理公司经营范围内各资产的资料档案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根据各资产经营动态，科学制定及实施相应维保工作计划，保障资产运营安全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紧密协同各事业部，支持赋能各类经营业务的资产需求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P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4.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专项负责各资产的能源管理，合理控制能耗成本。</w:t>
            </w:r>
          </w:p>
          <w:p w:rsidR="00E26427" w:rsidRPr="005162E2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7" w:name="OLE_LINK127"/>
            <w:bookmarkStart w:id="8" w:name="OLE_LINK128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具有泰达集团所属企业（层级不限）中层正职及以上（含相当职务层次）相关管理岗位经验；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年以上泰达集团所属企业（层级不限）中层副职（含相当职务层次）相关管理岗位经验，具有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5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年以上工龄。</w:t>
            </w:r>
            <w:r w:rsidR="00823D5F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    </w:t>
            </w:r>
            <w:bookmarkEnd w:id="7"/>
            <w:bookmarkEnd w:id="8"/>
            <w:r w:rsidR="00823D5F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        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9" w:name="OLE_LINK129"/>
            <w:bookmarkStart w:id="10" w:name="OLE_LINK130"/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政治素质好，坚持中国共产党的全面领导，坚持国有企业的社会主义方向，具备与职位相匹配的任职经历和专业素养，具有较强的开拓创新能力，良好的个人品质和职业道德；</w:t>
            </w:r>
          </w:p>
          <w:bookmarkEnd w:id="9"/>
          <w:bookmarkEnd w:id="10"/>
          <w:p w:rsidR="00E26427" w:rsidRDefault="00823D5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通和管理能力；</w:t>
            </w:r>
          </w:p>
          <w:p w:rsidR="00E26427" w:rsidRDefault="00823D5F" w:rsidP="009F67A1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资产管理及维保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等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相关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专业知识和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业务流程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11" w:name="OLE_LINK131"/>
            <w:bookmarkStart w:id="12" w:name="OLE_LINK132"/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2024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12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月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31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日；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同等条件下泰达丽盛员工优先录用</w:t>
            </w:r>
            <w:bookmarkEnd w:id="11"/>
            <w:bookmarkEnd w:id="12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</w:tc>
      </w:tr>
      <w:tr w:rsidR="00E26427" w:rsidTr="001E4604">
        <w:trPr>
          <w:trHeight w:val="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</w:tr>
      <w:tr w:rsidR="00E26427" w:rsidTr="001E460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43662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5162E2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13" w:name="OLE_LINK146"/>
            <w:bookmarkStart w:id="14" w:name="OLE_LINK147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文体及酒店部</w:t>
            </w:r>
            <w:bookmarkEnd w:id="13"/>
            <w:bookmarkEnd w:id="1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15" w:name="OLE_LINK58"/>
            <w:bookmarkStart w:id="16" w:name="OLE_LINK57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负责本业务单元内产品研发创新、质量及成本控制、市场营销及招商运营安全，落实经营预算及成本控制任务目标，创新挖掘存量资产价值的潜力，市场化拓展业务增量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负责公司文体及酒店业务的高质量发展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E26427" w:rsidRPr="005162E2" w:rsidRDefault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所负责的具体项目：泰达足球场（酒店）、青训基地、团泊基地、悦海酒店、泰鹏红湾（待拓展）、临海新城（待拓展）</w:t>
            </w:r>
            <w:bookmarkStart w:id="17" w:name="OLE_LINK12"/>
            <w:bookmarkStart w:id="18" w:name="OLE_LINK11"/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及其他市场化拓展的新项目</w:t>
            </w:r>
            <w:bookmarkEnd w:id="17"/>
            <w:bookmarkEnd w:id="18"/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  <w:bookmarkEnd w:id="15"/>
            <w:bookmarkEnd w:id="16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19" w:name="OLE_LINK134"/>
            <w:bookmarkStart w:id="20" w:name="OLE_LINK135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具有泰达集团所属企业（层级不限）中层正职及以上（含相当职务层次）相关管理岗位经验；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年以上泰达集团所属企业（层级不限）中层副职（含相当职务层次）相关管理岗位经验，具有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5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年以上工龄。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 xml:space="preserve">  </w:t>
            </w:r>
            <w:bookmarkEnd w:id="19"/>
            <w:bookmarkEnd w:id="20"/>
            <w:r>
              <w:rPr>
                <w:rFonts w:eastAsiaTheme="minorEastAsia" w:cs="宋体"/>
                <w:kern w:val="0"/>
                <w:sz w:val="15"/>
                <w:szCs w:val="15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21" w:name="OLE_LINK136"/>
            <w:bookmarkStart w:id="22" w:name="OLE_LINK137"/>
            <w:bookmarkStart w:id="23" w:name="OLE_LINK152"/>
            <w:bookmarkStart w:id="24" w:name="OLE_LINK153"/>
            <w:bookmarkStart w:id="25" w:name="OLE_LINK158"/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政治素质好，坚持中国共产党的全面领导，坚持国有企业的社会主义方向，具备与职位相匹配的任职经历和专业素养，具有较强的开拓创新能力，良好的个人品质和职业道德；</w:t>
            </w:r>
          </w:p>
          <w:bookmarkEnd w:id="21"/>
          <w:bookmarkEnd w:id="22"/>
          <w:p w:rsidR="00E26427" w:rsidRDefault="00823D5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通和管理能力，具有较强的统筹规划能力、分析研究能力；</w:t>
            </w:r>
          </w:p>
          <w:p w:rsidR="00E26427" w:rsidRDefault="00823D5F" w:rsidP="009F67A1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文体及酒店</w:t>
            </w:r>
            <w:r w:rsidR="005162E2">
              <w:rPr>
                <w:rFonts w:eastAsiaTheme="minorEastAsia" w:cs="宋体" w:hint="eastAsia"/>
                <w:kern w:val="0"/>
                <w:sz w:val="15"/>
                <w:szCs w:val="15"/>
              </w:rPr>
              <w:t>商业运营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等相关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知识和业务流程。</w:t>
            </w:r>
            <w:bookmarkEnd w:id="23"/>
            <w:bookmarkEnd w:id="24"/>
            <w:bookmarkEnd w:id="25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26" w:name="OLE_LINK138"/>
            <w:bookmarkStart w:id="27" w:name="OLE_LINK139"/>
            <w:bookmarkStart w:id="28" w:name="OLE_LINK145"/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2024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12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月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31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日；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同等条件下泰达丽盛员工优先录用。</w:t>
            </w:r>
            <w:bookmarkEnd w:id="26"/>
            <w:bookmarkEnd w:id="27"/>
            <w:bookmarkEnd w:id="28"/>
          </w:p>
        </w:tc>
      </w:tr>
      <w:tr w:rsidR="00E26427" w:rsidTr="001E460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43662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29" w:name="_Hlk186794639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5162E2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商业运营部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30" w:name="OLE_LINK66"/>
            <w:bookmarkStart w:id="31" w:name="OLE_LINK67"/>
            <w:bookmarkStart w:id="32" w:name="OLE_LINK62"/>
            <w:bookmarkStart w:id="33" w:name="OLE_LINK61"/>
            <w:bookmarkStart w:id="34" w:name="OLE_LINK161"/>
            <w:bookmarkStart w:id="35" w:name="OLE_LINK162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负责本业务单元内招商、客户经营服务、租金收取、续约及纠纷处理等全流程运营工作</w:t>
            </w:r>
            <w:bookmarkEnd w:id="30"/>
            <w:bookmarkEnd w:id="31"/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  <w:bookmarkStart w:id="36" w:name="OLE_LINK13"/>
            <w:bookmarkStart w:id="37" w:name="OLE_LINK14"/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落实经营预算及成本控制任务目标，</w:t>
            </w:r>
            <w:bookmarkEnd w:id="36"/>
            <w:bookmarkEnd w:id="37"/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会同商户及各相关部门，保障商业运营安全生产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P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所负责的具体项目：泰达</w:t>
            </w:r>
            <w:r w:rsidRPr="005162E2">
              <w:rPr>
                <w:rFonts w:eastAsiaTheme="minorEastAsia" w:cs="宋体"/>
                <w:kern w:val="0"/>
                <w:sz w:val="15"/>
                <w:szCs w:val="15"/>
              </w:rPr>
              <w:t>MALL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、常德道</w:t>
            </w:r>
            <w:r w:rsidRPr="005162E2">
              <w:rPr>
                <w:rFonts w:eastAsiaTheme="minorEastAsia" w:cs="宋体"/>
                <w:kern w:val="0"/>
                <w:sz w:val="15"/>
                <w:szCs w:val="15"/>
              </w:rPr>
              <w:t>52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号、大安大厦、清新幼儿园、中新生态城商业项目（待拓展）及其他市场化拓展的新项目。</w:t>
            </w:r>
            <w:bookmarkEnd w:id="32"/>
            <w:bookmarkEnd w:id="33"/>
          </w:p>
          <w:bookmarkEnd w:id="34"/>
          <w:bookmarkEnd w:id="35"/>
          <w:p w:rsidR="00E26427" w:rsidRPr="005162E2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38" w:name="OLE_LINK141"/>
            <w:bookmarkStart w:id="39" w:name="OLE_LINK142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具有泰达集团所属企业（层级不限）中层正职及以上（含相当职务层次）相关管理岗位经验；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年以上泰达集团所属企业（层级不限）中层副职（含相当职务层次）相关管理岗位经验，具有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5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年以上工龄。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 xml:space="preserve">  </w:t>
            </w:r>
            <w:bookmarkEnd w:id="38"/>
            <w:bookmarkEnd w:id="39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40" w:name="OLE_LINK143"/>
            <w:bookmarkStart w:id="41" w:name="OLE_LINK144"/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政治素质好，坚持中国共产党的全面领导，坚持国有企业的社会主义方向，具备与职位相匹配的任职经历和专业素养，具有较强的开拓创新能力，良好的个人品质和职业道德；</w:t>
            </w:r>
          </w:p>
          <w:p w:rsidR="00E26427" w:rsidRDefault="00823D5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工作思路清晰，具有胜任领导工作的组织、协调、沟通和管理能力；</w:t>
            </w:r>
          </w:p>
          <w:p w:rsidR="00E26427" w:rsidRDefault="00823D5F" w:rsidP="009F67A1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招商等相关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知识和业务流程。</w:t>
            </w:r>
            <w:bookmarkEnd w:id="40"/>
            <w:bookmarkEnd w:id="41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2024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12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月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31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日；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同等条件下泰达丽盛员工优先录用。</w:t>
            </w:r>
          </w:p>
        </w:tc>
      </w:tr>
      <w:tr w:rsidR="00E26427" w:rsidTr="001E4604">
        <w:trPr>
          <w:trHeight w:val="8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43662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42" w:name="_Hlk186794578"/>
            <w:bookmarkEnd w:id="29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lastRenderedPageBreak/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5162E2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商办管服部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43" w:name="OLE_LINK64"/>
            <w:bookmarkStart w:id="44" w:name="OLE_LINK63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负责本业务单元内管理服务、成本控制、市场拓展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落实经营预算及成本控制任务目标，会同资产方及公司各相关部门保障商办管服业务生产安全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基于资产方的商办管服业务需要，研发提供通用性服务及个性化服务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4.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基于商办资产的具体场景研发提供各类增值服务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E26427" w:rsidRPr="005162E2" w:rsidRDefault="005162E2">
            <w:pPr>
              <w:widowControl/>
              <w:spacing w:line="200" w:lineRule="exact"/>
              <w:ind w:firstLineChars="0" w:firstLine="0"/>
              <w:jc w:val="left"/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5.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所负责具体项目：泰达集团管理范围内存量商办项目管理及服务，天津软件园等增量项目管理及服务，拓展泰达集团系统外的商办管服项目及增值服务。</w:t>
            </w:r>
            <w:bookmarkEnd w:id="43"/>
            <w:bookmarkEnd w:id="44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具有泰达集团所属企业（层级不限）中层正职及以上（含相当职务层次）相关管理岗位经验；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年以上泰达集团所属企业（层级不限）中层副职（含相当职务层次）相关管理岗位经验，具有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5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年以上工龄。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45" w:name="OLE_LINK156"/>
            <w:bookmarkStart w:id="46" w:name="OLE_LINK157"/>
            <w:bookmarkStart w:id="47" w:name="OLE_LINK175"/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政治素质好，坚持中国共产党的全面领导，坚持国有企业的社会主义方向，具备与职位相匹配的任职经历和专业素养，具有较强的开拓创新能力，良好的个人品质和职业道德；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br w:type="page"/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熟悉商办管服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相关知识和业务流程。</w:t>
            </w:r>
            <w:bookmarkEnd w:id="45"/>
            <w:bookmarkEnd w:id="46"/>
            <w:bookmarkEnd w:id="47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2024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12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月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31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日；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报名应聘者至少能任满一个任期；</w:t>
            </w:r>
          </w:p>
          <w:p w:rsidR="00E26427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48" w:name="OLE_LINK344"/>
            <w:bookmarkStart w:id="49" w:name="OLE_LINK345"/>
            <w:r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同等条件下泰达丽盛员工优先录用。</w:t>
            </w:r>
            <w:bookmarkEnd w:id="48"/>
            <w:bookmarkEnd w:id="49"/>
          </w:p>
        </w:tc>
      </w:tr>
      <w:bookmarkEnd w:id="42"/>
      <w:tr w:rsidR="00E26427" w:rsidTr="001E4604">
        <w:trPr>
          <w:trHeight w:val="8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</w:tr>
      <w:tr w:rsidR="00E26427" w:rsidTr="001E4604">
        <w:trPr>
          <w:trHeight w:val="8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43662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5162E2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文体及酒店部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5162E2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副</w:t>
            </w:r>
            <w:r w:rsidR="00823D5F"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协助部门正职负责以下主要工作：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负责本业务单元内产品研发创新、质量及成本控制、市场营销及招商运营安全，落实经营预算及成本控制任务目标，创新挖掘存量资产价值的潜力，市场化拓展业务增量；</w:t>
            </w:r>
          </w:p>
          <w:p w:rsidR="005162E2" w:rsidRDefault="005162E2" w:rsidP="005162E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负责公司文体及酒店业务的高质量发展；</w:t>
            </w:r>
          </w:p>
          <w:p w:rsidR="00E26427" w:rsidRDefault="005162E2" w:rsidP="005162E2">
            <w:pPr>
              <w:widowControl/>
              <w:tabs>
                <w:tab w:val="left" w:pos="745"/>
              </w:tabs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所负责的具体项目：泰达足球场（酒店）、青训基地、团泊基地、悦海酒店、泰鹏红湾（待拓展）、临海新城（待拓展）及其他市场化拓展的新项目。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27" w:rsidRDefault="00823D5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50" w:name="OLE_LINK167"/>
            <w:bookmarkStart w:id="51" w:name="OLE_LINK168"/>
            <w:bookmarkStart w:id="52" w:name="OLE_LINK229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BA3D65" w:rsidRPr="00BA3D65" w:rsidRDefault="00BA3D65" w:rsidP="00BA3D6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BA3D65"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具有泰达集团所属企业（层级不限）中层副职及以上（含相当职务层次）相关管理岗位经验；</w:t>
            </w:r>
          </w:p>
          <w:p w:rsidR="00BA3D65" w:rsidRPr="00BA3D65" w:rsidRDefault="00BA3D65" w:rsidP="00BA3D6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BA3D65"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 w:rsidRPr="00BA3D65">
              <w:rPr>
                <w:rFonts w:eastAsiaTheme="minorEastAsia" w:cs="宋体"/>
                <w:kern w:val="0"/>
                <w:sz w:val="15"/>
                <w:szCs w:val="15"/>
              </w:rPr>
              <w:t>3</w:t>
            </w:r>
            <w:r w:rsidRPr="00BA3D65"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年及以上泰达集团所属企业（层级不限）相关工作经验（不限职务层次）。</w:t>
            </w:r>
          </w:p>
          <w:bookmarkEnd w:id="50"/>
          <w:bookmarkEnd w:id="51"/>
          <w:bookmarkEnd w:id="52"/>
          <w:p w:rsidR="00E26427" w:rsidRPr="005162E2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2F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政治素质好，坚持中国共产党的全面领导，坚持国有企业的社会主义方向，具备与职位相匹配的任职经历和专业素养，具有较强的开拓创新能力，良好的个人品质和职业道德；</w:t>
            </w:r>
          </w:p>
          <w:p w:rsidR="0043662F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工作思路清晰，具有胜任领导工作的组织、协调、沟通和管理能力；</w:t>
            </w:r>
          </w:p>
          <w:p w:rsidR="00E26427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br w:type="page"/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熟悉商业运营管理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等相关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知识和业务流程。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2F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53" w:name="OLE_LINK165"/>
            <w:bookmarkStart w:id="54" w:name="OLE_LINK166"/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2024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12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月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31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日；</w:t>
            </w:r>
          </w:p>
          <w:p w:rsidR="0043662F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报名应聘者至少能任满一个任期；</w:t>
            </w:r>
          </w:p>
          <w:p w:rsidR="00E26427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同等条件下泰达丽盛员工优先录用。</w:t>
            </w:r>
            <w:bookmarkEnd w:id="53"/>
            <w:bookmarkEnd w:id="54"/>
          </w:p>
        </w:tc>
      </w:tr>
      <w:tr w:rsidR="00E26427" w:rsidTr="001E4604">
        <w:trPr>
          <w:trHeight w:val="8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27" w:rsidRDefault="00E2642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</w:tr>
      <w:tr w:rsidR="0043662F" w:rsidTr="001E4604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F" w:rsidRDefault="00135087" w:rsidP="008E28C3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8"/>
                <w:szCs w:val="18"/>
              </w:rPr>
            </w:pPr>
            <w:r>
              <w:rPr>
                <w:rFonts w:eastAsia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F" w:rsidRPr="0043662F" w:rsidRDefault="0043662F" w:rsidP="0043662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43662F">
              <w:rPr>
                <w:rFonts w:eastAsiaTheme="minorEastAsia" w:cs="宋体" w:hint="eastAsia"/>
                <w:kern w:val="0"/>
                <w:sz w:val="15"/>
                <w:szCs w:val="15"/>
              </w:rPr>
              <w:t>商办管服部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F" w:rsidRPr="0043662F" w:rsidRDefault="0043662F" w:rsidP="0043662F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43662F">
              <w:rPr>
                <w:rFonts w:eastAsiaTheme="minorEastAsia" w:cs="宋体" w:hint="eastAsia"/>
                <w:kern w:val="0"/>
                <w:sz w:val="15"/>
                <w:szCs w:val="15"/>
              </w:rPr>
              <w:t>副部长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F" w:rsidRDefault="0043662F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>
              <w:rPr>
                <w:rFonts w:eastAsia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F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bookmarkStart w:id="55" w:name="OLE_LINK266"/>
            <w:bookmarkStart w:id="56" w:name="OLE_LINK267"/>
            <w:bookmarkStart w:id="57" w:name="OLE_LINK268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协助部门正职负责以下主要工作</w:t>
            </w:r>
            <w:bookmarkEnd w:id="55"/>
            <w:bookmarkEnd w:id="56"/>
            <w:bookmarkEnd w:id="57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：</w:t>
            </w:r>
          </w:p>
          <w:p w:rsidR="0043662F" w:rsidRDefault="0043662F" w:rsidP="00725B9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负责本业务单元内管理服务、成本控制、市场拓展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43662F" w:rsidRDefault="0043662F" w:rsidP="00725B9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落实经营预算及成本控制任务目标，会同资产方及公司各相关部门保障商办管服业务生产安全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43662F" w:rsidRDefault="0043662F" w:rsidP="00725B9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基于资产方的商办管服业务需要，研发提供通用性服务及个性化服务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43662F" w:rsidRDefault="0043662F" w:rsidP="00725B9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4.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基于商办资产的具体场景研发提供各类增值服务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；</w:t>
            </w:r>
          </w:p>
          <w:p w:rsidR="0043662F" w:rsidRPr="005162E2" w:rsidRDefault="0043662F" w:rsidP="00725B92">
            <w:pPr>
              <w:widowControl/>
              <w:spacing w:line="200" w:lineRule="exact"/>
              <w:ind w:firstLineChars="0" w:firstLine="0"/>
              <w:jc w:val="left"/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5.</w:t>
            </w:r>
            <w:r w:rsidRPr="005162E2">
              <w:rPr>
                <w:rFonts w:eastAsiaTheme="minorEastAsia" w:cs="宋体" w:hint="eastAsia"/>
                <w:kern w:val="0"/>
                <w:sz w:val="15"/>
                <w:szCs w:val="15"/>
              </w:rPr>
              <w:t>所负责具体项目：泰达集团管理范围内存量商办项目管理及服务，天津软件园等增量项目管理及服务，拓展泰达集团系统外的商办管服项目及增值服务。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F" w:rsidRDefault="0043662F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65" w:rsidRDefault="00BA3D65" w:rsidP="00BA3D6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BA3D65" w:rsidRDefault="00BA3D65" w:rsidP="00BA3D6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具有泰达集团所属企业（层级不限）中层副职及以上（含相当职务层次）相关管理岗位经验；</w:t>
            </w:r>
          </w:p>
          <w:p w:rsidR="00BA3D65" w:rsidRDefault="00BA3D65" w:rsidP="00BA3D6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3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年及以上泰达集团所属企业（层级不限）相关工作经验（不限职务层次）。</w:t>
            </w:r>
          </w:p>
          <w:p w:rsidR="0043662F" w:rsidRPr="00BA3D65" w:rsidRDefault="0043662F" w:rsidP="0043662F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F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政治素质好，坚持中国共产党的全面领导，坚持国有企业的社会主义方向，具备与职位相匹配的任职经历和专业素养，具有较强的开拓创新能力，良好的个人品质和职业道德；</w:t>
            </w:r>
          </w:p>
          <w:p w:rsidR="0043662F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工作思路清晰，具有胜任领导工作的组织、协调、沟通和管理能力；</w:t>
            </w:r>
          </w:p>
          <w:p w:rsidR="0043662F" w:rsidRDefault="0043662F" w:rsidP="0043662F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br w:type="page"/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熟悉商办管服</w:t>
            </w:r>
            <w:r w:rsidR="009F67A1">
              <w:rPr>
                <w:rFonts w:eastAsiaTheme="minorEastAsia" w:cs="宋体" w:hint="eastAsia"/>
                <w:kern w:val="0"/>
                <w:sz w:val="15"/>
                <w:szCs w:val="15"/>
              </w:rPr>
              <w:t>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相关知识和业务流程。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F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2024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12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月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31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日；</w:t>
            </w:r>
          </w:p>
          <w:p w:rsidR="0043662F" w:rsidRDefault="0043662F" w:rsidP="004366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报名应聘者至少能任满一个任期；</w:t>
            </w:r>
          </w:p>
          <w:p w:rsidR="0043662F" w:rsidRDefault="0043662F" w:rsidP="0043662F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8"/>
                <w:szCs w:val="18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同等条件下泰达丽盛员工优先录用。</w:t>
            </w:r>
          </w:p>
        </w:tc>
      </w:tr>
    </w:tbl>
    <w:p w:rsidR="00E26427" w:rsidRDefault="00E26427" w:rsidP="0043662F">
      <w:pPr>
        <w:spacing w:line="400" w:lineRule="exact"/>
        <w:ind w:firstLineChars="0" w:firstLine="0"/>
        <w:jc w:val="left"/>
      </w:pPr>
    </w:p>
    <w:sectPr w:rsidR="00E26427" w:rsidSect="00E26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23" w:right="1383" w:bottom="1123" w:left="760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616D" w:rsidRDefault="0002616D">
      <w:pPr>
        <w:spacing w:line="240" w:lineRule="auto"/>
        <w:ind w:firstLine="640"/>
      </w:pPr>
      <w:r>
        <w:separator/>
      </w:r>
    </w:p>
  </w:endnote>
  <w:endnote w:type="continuationSeparator" w:id="0">
    <w:p w:rsidR="0002616D" w:rsidRDefault="0002616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2E2" w:rsidRDefault="005162E2" w:rsidP="005162E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6359"/>
    </w:sdtPr>
    <w:sdtContent>
      <w:p w:rsidR="00E26427" w:rsidRDefault="002961C4">
        <w:pPr>
          <w:pStyle w:val="a3"/>
          <w:ind w:firstLine="360"/>
          <w:jc w:val="center"/>
        </w:pPr>
        <w:r>
          <w:fldChar w:fldCharType="begin"/>
        </w:r>
        <w:r w:rsidR="00823D5F">
          <w:instrText xml:space="preserve"> PAGE   \* MERGEFORMAT </w:instrText>
        </w:r>
        <w:r>
          <w:fldChar w:fldCharType="separate"/>
        </w:r>
        <w:r w:rsidR="009F67A1" w:rsidRPr="009F67A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26427" w:rsidRDefault="00E2642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2E2" w:rsidRDefault="005162E2" w:rsidP="005162E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616D" w:rsidRDefault="0002616D">
      <w:pPr>
        <w:ind w:firstLine="640"/>
      </w:pPr>
      <w:r>
        <w:separator/>
      </w:r>
    </w:p>
  </w:footnote>
  <w:footnote w:type="continuationSeparator" w:id="0">
    <w:p w:rsidR="0002616D" w:rsidRDefault="0002616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2E2" w:rsidRDefault="005162E2" w:rsidP="005162E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6427" w:rsidRDefault="00E26427">
    <w:pPr>
      <w:pStyle w:val="a4"/>
      <w:ind w:leftChars="-350" w:left="-1120" w:firstLineChars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2E2" w:rsidRDefault="005162E2" w:rsidP="005162E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3Y2VjMTVjYTI1MDJmNDYwMjUyZDk3ZmMzYzQzY2YifQ=="/>
  </w:docVars>
  <w:rsids>
    <w:rsidRoot w:val="39EF20C4"/>
    <w:rsid w:val="0002616D"/>
    <w:rsid w:val="00135087"/>
    <w:rsid w:val="001371CA"/>
    <w:rsid w:val="001E4604"/>
    <w:rsid w:val="00234D3E"/>
    <w:rsid w:val="002961C4"/>
    <w:rsid w:val="00304061"/>
    <w:rsid w:val="003B72F4"/>
    <w:rsid w:val="0043662F"/>
    <w:rsid w:val="00436FEB"/>
    <w:rsid w:val="00437A58"/>
    <w:rsid w:val="004739FF"/>
    <w:rsid w:val="005162E2"/>
    <w:rsid w:val="005B7796"/>
    <w:rsid w:val="00661853"/>
    <w:rsid w:val="0077229C"/>
    <w:rsid w:val="007839FD"/>
    <w:rsid w:val="00823D5F"/>
    <w:rsid w:val="008E28C3"/>
    <w:rsid w:val="009F0EA9"/>
    <w:rsid w:val="009F67A1"/>
    <w:rsid w:val="00BA3D65"/>
    <w:rsid w:val="00C11250"/>
    <w:rsid w:val="00C76692"/>
    <w:rsid w:val="00C90ADD"/>
    <w:rsid w:val="00E26427"/>
    <w:rsid w:val="0C6F7B97"/>
    <w:rsid w:val="11EA7087"/>
    <w:rsid w:val="289B7039"/>
    <w:rsid w:val="39EF20C4"/>
    <w:rsid w:val="68987D34"/>
    <w:rsid w:val="7D2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87595"/>
  <w15:docId w15:val="{341883BC-C458-41A2-B1FC-49CFF954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27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26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E264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E26427"/>
    <w:rPr>
      <w:color w:val="0000FF"/>
      <w:u w:val="single"/>
    </w:rPr>
  </w:style>
  <w:style w:type="paragraph" w:styleId="a6">
    <w:name w:val="Balloon Text"/>
    <w:basedOn w:val="a"/>
    <w:link w:val="a7"/>
    <w:rsid w:val="008E28C3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rsid w:val="008E28C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2025-01-03T13:38:00Z</dcterms:created>
  <dcterms:modified xsi:type="dcterms:W3CDTF">2025-01-03T13:38:00Z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9D853D9D193A45B2B10F09BB0224C711_13</vt:lpwstr>
  </property>
</Properties>
</file>